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5CE478" w14:textId="77777777" w:rsidR="00BE78F9" w:rsidRDefault="00BE78F9" w:rsidP="00BE78F9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76D9755" wp14:editId="72538C77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B59307" w14:textId="77777777" w:rsidR="00BE78F9" w:rsidRPr="007A67B9" w:rsidRDefault="00BE78F9" w:rsidP="00BE78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7A67B9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14:paraId="68D65FAA" w14:textId="77777777" w:rsidR="00BE78F9" w:rsidRPr="007A67B9" w:rsidRDefault="00BE78F9" w:rsidP="00BE78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7A67B9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0320DACC" w14:textId="77777777" w:rsidR="00BE78F9" w:rsidRPr="007A67B9" w:rsidRDefault="00BE78F9" w:rsidP="00BE78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7A67B9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1E767604" w14:textId="230C38D1" w:rsidR="00BE78F9" w:rsidRPr="007A67B9" w:rsidRDefault="007A67B9" w:rsidP="00BE78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7A67B9">
        <w:rPr>
          <w:rFonts w:ascii="Century" w:eastAsia="Calibri" w:hAnsi="Century" w:cs="Times New Roman"/>
          <w:b/>
          <w:sz w:val="28"/>
          <w:szCs w:val="32"/>
          <w:lang w:eastAsia="ru-RU"/>
        </w:rPr>
        <w:t>72</w:t>
      </w:r>
      <w:r w:rsidR="00BE78F9" w:rsidRPr="007A67B9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BE78F9" w:rsidRPr="007A67B9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14:paraId="419A29E2" w14:textId="6DDC4E2D" w:rsidR="00BE78F9" w:rsidRDefault="00BE78F9" w:rsidP="00BE78F9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14:paraId="524596F2" w14:textId="347D0EE9" w:rsidR="00BE78F9" w:rsidRDefault="007A67B9" w:rsidP="007A67B9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29</w:t>
      </w:r>
      <w:r w:rsidR="00BE78F9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AA3CAC">
        <w:rPr>
          <w:rFonts w:ascii="Century" w:eastAsia="Calibri" w:hAnsi="Century" w:cs="Times New Roman"/>
          <w:sz w:val="24"/>
          <w:szCs w:val="24"/>
          <w:lang w:eastAsia="ru-RU"/>
        </w:rPr>
        <w:t>січня</w:t>
      </w:r>
      <w:r w:rsidR="00BE78F9">
        <w:rPr>
          <w:rFonts w:ascii="Century" w:eastAsia="Calibri" w:hAnsi="Century" w:cs="Times New Roman"/>
          <w:sz w:val="24"/>
          <w:szCs w:val="24"/>
          <w:lang w:eastAsia="ru-RU"/>
        </w:rPr>
        <w:t xml:space="preserve"> 202</w:t>
      </w:r>
      <w:r w:rsidR="00AA3CAC">
        <w:rPr>
          <w:rFonts w:ascii="Century" w:eastAsia="Calibri" w:hAnsi="Century" w:cs="Times New Roman"/>
          <w:sz w:val="24"/>
          <w:szCs w:val="24"/>
          <w:lang w:eastAsia="ru-RU"/>
        </w:rPr>
        <w:t>6</w:t>
      </w:r>
      <w:r w:rsidR="00BE78F9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BE78F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E78F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E78F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E78F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E78F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E78F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E78F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E78F9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</w:t>
      </w:r>
      <w:r w:rsidR="00BE78F9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14:paraId="52BCA591" w14:textId="77777777" w:rsidR="00BE78F9" w:rsidRPr="004D1F0F" w:rsidRDefault="00BE78F9" w:rsidP="00BE78F9">
      <w:pPr>
        <w:pStyle w:val="a3"/>
        <w:jc w:val="both"/>
        <w:rPr>
          <w:rFonts w:ascii="Century" w:hAnsi="Century"/>
          <w:sz w:val="25"/>
          <w:szCs w:val="25"/>
        </w:rPr>
      </w:pPr>
    </w:p>
    <w:p w14:paraId="2A289BD8" w14:textId="4224C846" w:rsidR="004D1F0F" w:rsidRPr="007A67B9" w:rsidRDefault="00BE78F9" w:rsidP="007A67B9">
      <w:pPr>
        <w:pStyle w:val="a3"/>
        <w:spacing w:line="276" w:lineRule="auto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A67B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r w:rsidR="004D1F0F" w:rsidRPr="007A67B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ТзОВ «</w:t>
      </w:r>
      <w:r w:rsidR="0095384D" w:rsidRPr="007A67B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ДРІМХАУЗ ЛОГІСТИК</w:t>
      </w:r>
      <w:r w:rsidR="004D1F0F" w:rsidRPr="007A67B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»</w:t>
      </w:r>
    </w:p>
    <w:p w14:paraId="72EF8415" w14:textId="77777777" w:rsidR="00BE78F9" w:rsidRPr="007A67B9" w:rsidRDefault="00BE78F9" w:rsidP="007A67B9">
      <w:pPr>
        <w:pStyle w:val="a3"/>
        <w:spacing w:line="276" w:lineRule="auto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69AB18EE" w14:textId="70A83560" w:rsidR="00BE78F9" w:rsidRPr="007A67B9" w:rsidRDefault="00BE78F9" w:rsidP="007A67B9">
      <w:pPr>
        <w:pStyle w:val="a3"/>
        <w:spacing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7A67B9">
        <w:rPr>
          <w:rFonts w:ascii="Century" w:eastAsia="Times New Roman" w:hAnsi="Century" w:cs="Times New Roman"/>
          <w:sz w:val="24"/>
          <w:szCs w:val="24"/>
          <w:lang w:eastAsia="ru-RU"/>
        </w:rPr>
        <w:t>Розглянувши Звіт про експертну грошову оцінку вартості земельної ділянки, який складено ТзОВ «ЗАХІДНА УКРАЇНСЬКА КОНСАЛТИНГОВА КОМПАНІЯ»</w:t>
      </w:r>
      <w:r w:rsidRPr="007A67B9">
        <w:rPr>
          <w:rFonts w:ascii="Century" w:hAnsi="Century" w:cs="Times New Roman"/>
          <w:sz w:val="24"/>
          <w:szCs w:val="24"/>
        </w:rPr>
        <w:t xml:space="preserve"> н</w:t>
      </w:r>
      <w:r w:rsidRPr="007A67B9">
        <w:rPr>
          <w:rFonts w:ascii="Century" w:eastAsia="Times New Roman" w:hAnsi="Century" w:cs="Arial"/>
          <w:sz w:val="24"/>
          <w:szCs w:val="24"/>
          <w:lang w:eastAsia="ru-RU"/>
        </w:rPr>
        <w:t>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</w:t>
      </w:r>
      <w:r w:rsidR="0095384D" w:rsidRPr="007A67B9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A67B9">
        <w:rPr>
          <w:rFonts w:ascii="Century" w:eastAsia="Times New Roman" w:hAnsi="Century" w:cs="Arial"/>
          <w:sz w:val="24"/>
          <w:szCs w:val="24"/>
          <w:lang w:eastAsia="ru-RU"/>
        </w:rPr>
        <w:t>ст.</w:t>
      </w:r>
      <w:r w:rsidR="0095384D" w:rsidRPr="007A67B9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A67B9">
        <w:rPr>
          <w:rFonts w:ascii="Century" w:eastAsia="Times New Roman" w:hAnsi="Century" w:cs="Arial"/>
          <w:sz w:val="24"/>
          <w:szCs w:val="24"/>
          <w:lang w:eastAsia="ru-RU"/>
        </w:rPr>
        <w:t>12, 127, 128 Земельного кодексу України, п.п.34) п.1</w:t>
      </w:r>
      <w:r w:rsidR="0095384D" w:rsidRPr="007A67B9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A67B9">
        <w:rPr>
          <w:rFonts w:ascii="Century" w:eastAsia="Times New Roman" w:hAnsi="Century" w:cs="Arial"/>
          <w:sz w:val="24"/>
          <w:szCs w:val="24"/>
          <w:lang w:eastAsia="ru-RU"/>
        </w:rPr>
        <w:t>ст.26. Закону України «Про місцеве самоврядування в Україні», враховуючи позитивний висновок  постійної депутатської комісії у справах земельних ресурсів, АПК, містобудування, охорони довкілля, міська рада</w:t>
      </w:r>
    </w:p>
    <w:p w14:paraId="63E853AD" w14:textId="77777777" w:rsidR="00BE78F9" w:rsidRPr="007A67B9" w:rsidRDefault="00BE78F9" w:rsidP="007A67B9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</w:p>
    <w:p w14:paraId="62DEFF4B" w14:textId="77777777" w:rsidR="00BE78F9" w:rsidRPr="007A67B9" w:rsidRDefault="00BE78F9" w:rsidP="007A67B9">
      <w:pPr>
        <w:pStyle w:val="a3"/>
        <w:spacing w:line="276" w:lineRule="auto"/>
        <w:rPr>
          <w:rFonts w:ascii="Century" w:hAnsi="Century"/>
          <w:b/>
          <w:sz w:val="24"/>
          <w:szCs w:val="24"/>
          <w:lang w:eastAsia="ru-RU"/>
        </w:rPr>
      </w:pPr>
      <w:r w:rsidRPr="007A67B9">
        <w:rPr>
          <w:rFonts w:ascii="Century" w:hAnsi="Century"/>
          <w:b/>
          <w:sz w:val="24"/>
          <w:szCs w:val="24"/>
          <w:lang w:eastAsia="ru-RU"/>
        </w:rPr>
        <w:t>В И Р І Ш И Л А:</w:t>
      </w:r>
    </w:p>
    <w:p w14:paraId="1FF4CC38" w14:textId="0BF5714B" w:rsidR="00240294" w:rsidRPr="007A67B9" w:rsidRDefault="00BE78F9" w:rsidP="007A67B9">
      <w:pPr>
        <w:pStyle w:val="a3"/>
        <w:spacing w:line="276" w:lineRule="auto"/>
        <w:jc w:val="both"/>
        <w:rPr>
          <w:rFonts w:ascii="Century" w:hAnsi="Century"/>
          <w:iCs/>
          <w:sz w:val="24"/>
          <w:szCs w:val="24"/>
          <w:lang w:eastAsia="ru-RU"/>
        </w:rPr>
      </w:pPr>
      <w:r w:rsidRPr="007A67B9">
        <w:rPr>
          <w:rFonts w:ascii="Century" w:hAnsi="Century"/>
          <w:sz w:val="24"/>
          <w:szCs w:val="24"/>
          <w:lang w:eastAsia="ru-RU"/>
        </w:rPr>
        <w:t>1.</w:t>
      </w:r>
      <w:r w:rsidR="007A67B9">
        <w:rPr>
          <w:rFonts w:ascii="Century" w:hAnsi="Century"/>
          <w:sz w:val="24"/>
          <w:szCs w:val="24"/>
          <w:lang w:eastAsia="ru-RU"/>
        </w:rPr>
        <w:t xml:space="preserve"> </w:t>
      </w:r>
      <w:r w:rsidRPr="007A67B9">
        <w:rPr>
          <w:rFonts w:ascii="Century" w:hAnsi="Century"/>
          <w:sz w:val="24"/>
          <w:szCs w:val="24"/>
          <w:lang w:eastAsia="ru-RU"/>
        </w:rPr>
        <w:t xml:space="preserve">Затвердити Звіт про експертну грошову оцінку вартості земельної ділянки </w:t>
      </w:r>
      <w:r w:rsidRPr="007A67B9">
        <w:rPr>
          <w:rFonts w:ascii="Century" w:hAnsi="Century"/>
          <w:iCs/>
          <w:sz w:val="24"/>
          <w:szCs w:val="24"/>
          <w:lang w:eastAsia="ru-RU"/>
        </w:rPr>
        <w:t xml:space="preserve">площею </w:t>
      </w:r>
      <w:r w:rsidR="0095384D" w:rsidRPr="007A67B9">
        <w:rPr>
          <w:rFonts w:ascii="Century" w:hAnsi="Century"/>
          <w:iCs/>
          <w:sz w:val="24"/>
          <w:szCs w:val="24"/>
          <w:lang w:eastAsia="ru-RU"/>
        </w:rPr>
        <w:t>0,3844</w:t>
      </w:r>
      <w:r w:rsidR="00240294" w:rsidRPr="007A67B9">
        <w:rPr>
          <w:rFonts w:ascii="Century" w:hAnsi="Century"/>
          <w:iCs/>
          <w:sz w:val="24"/>
          <w:szCs w:val="24"/>
          <w:lang w:eastAsia="ru-RU"/>
        </w:rPr>
        <w:t xml:space="preserve"> га, з кадастровим номером 46209</w:t>
      </w:r>
      <w:r w:rsidR="0095384D" w:rsidRPr="007A67B9">
        <w:rPr>
          <w:rFonts w:ascii="Century" w:hAnsi="Century"/>
          <w:iCs/>
          <w:sz w:val="24"/>
          <w:szCs w:val="24"/>
          <w:lang w:eastAsia="ru-RU"/>
        </w:rPr>
        <w:t>80800:25:000:0007</w:t>
      </w:r>
      <w:r w:rsidR="00240294" w:rsidRPr="007A67B9">
        <w:rPr>
          <w:rFonts w:ascii="Century" w:hAnsi="Century"/>
          <w:iCs/>
          <w:sz w:val="24"/>
          <w:szCs w:val="24"/>
          <w:lang w:eastAsia="ru-RU"/>
        </w:rPr>
        <w:t xml:space="preserve"> (цільове призначення: </w:t>
      </w:r>
      <w:r w:rsidR="0095384D" w:rsidRPr="007A67B9">
        <w:rPr>
          <w:rFonts w:ascii="Century" w:hAnsi="Century"/>
          <w:iCs/>
          <w:sz w:val="24"/>
          <w:szCs w:val="24"/>
          <w:lang w:eastAsia="ru-RU"/>
        </w:rPr>
        <w:t>03</w:t>
      </w:r>
      <w:r w:rsidR="00240294" w:rsidRPr="007A67B9">
        <w:rPr>
          <w:rFonts w:ascii="Century" w:hAnsi="Century"/>
          <w:iCs/>
          <w:sz w:val="24"/>
          <w:szCs w:val="24"/>
          <w:lang w:eastAsia="ru-RU"/>
        </w:rPr>
        <w:t>.0</w:t>
      </w:r>
      <w:r w:rsidR="0095384D" w:rsidRPr="007A67B9">
        <w:rPr>
          <w:rFonts w:ascii="Century" w:hAnsi="Century"/>
          <w:iCs/>
          <w:sz w:val="24"/>
          <w:szCs w:val="24"/>
          <w:lang w:eastAsia="ru-RU"/>
        </w:rPr>
        <w:t>8</w:t>
      </w:r>
      <w:r w:rsidR="00240294" w:rsidRPr="007A67B9">
        <w:rPr>
          <w:rFonts w:ascii="Century" w:hAnsi="Century"/>
          <w:iCs/>
          <w:sz w:val="24"/>
          <w:szCs w:val="24"/>
          <w:lang w:eastAsia="ru-RU"/>
        </w:rPr>
        <w:t xml:space="preserve"> Дл</w:t>
      </w:r>
      <w:r w:rsidR="0095384D" w:rsidRPr="007A67B9">
        <w:rPr>
          <w:rFonts w:ascii="Century" w:hAnsi="Century"/>
          <w:iCs/>
          <w:sz w:val="24"/>
          <w:szCs w:val="24"/>
          <w:lang w:eastAsia="ru-RU"/>
        </w:rPr>
        <w:t>я будівництва та обслуговування об</w:t>
      </w:r>
      <w:r w:rsidR="0095384D" w:rsidRPr="007A67B9">
        <w:rPr>
          <w:rFonts w:ascii="Century" w:hAnsi="Century"/>
          <w:iCs/>
          <w:sz w:val="24"/>
          <w:szCs w:val="24"/>
          <w:lang w:val="en-US" w:eastAsia="ru-RU"/>
        </w:rPr>
        <w:t>’</w:t>
      </w:r>
      <w:proofErr w:type="spellStart"/>
      <w:r w:rsidR="0095384D" w:rsidRPr="007A67B9">
        <w:rPr>
          <w:rFonts w:ascii="Century" w:hAnsi="Century"/>
          <w:iCs/>
          <w:sz w:val="24"/>
          <w:szCs w:val="24"/>
          <w:lang w:eastAsia="ru-RU"/>
        </w:rPr>
        <w:t>єктів</w:t>
      </w:r>
      <w:proofErr w:type="spellEnd"/>
      <w:r w:rsidR="0095384D" w:rsidRPr="007A67B9">
        <w:rPr>
          <w:rFonts w:ascii="Century" w:hAnsi="Century"/>
          <w:iCs/>
          <w:sz w:val="24"/>
          <w:szCs w:val="24"/>
          <w:lang w:eastAsia="ru-RU"/>
        </w:rPr>
        <w:t xml:space="preserve"> туристичної інфраструктури та закладів громадського харчування</w:t>
      </w:r>
      <w:r w:rsidR="00240294" w:rsidRPr="007A67B9">
        <w:rPr>
          <w:rFonts w:ascii="Century" w:hAnsi="Century"/>
          <w:iCs/>
          <w:sz w:val="24"/>
          <w:szCs w:val="24"/>
          <w:lang w:eastAsia="ru-RU"/>
        </w:rPr>
        <w:t xml:space="preserve">), що розташована в  </w:t>
      </w:r>
      <w:r w:rsidR="00896911" w:rsidRPr="007A67B9">
        <w:rPr>
          <w:rFonts w:ascii="Century" w:hAnsi="Century"/>
          <w:iCs/>
          <w:sz w:val="24"/>
          <w:szCs w:val="24"/>
          <w:lang w:eastAsia="ru-RU"/>
        </w:rPr>
        <w:t xml:space="preserve">                      </w:t>
      </w:r>
      <w:r w:rsidR="00240294" w:rsidRPr="007A67B9">
        <w:rPr>
          <w:rFonts w:ascii="Century" w:hAnsi="Century"/>
          <w:iCs/>
          <w:sz w:val="24"/>
          <w:szCs w:val="24"/>
          <w:lang w:eastAsia="ru-RU"/>
        </w:rPr>
        <w:t>с.</w:t>
      </w:r>
      <w:r w:rsidR="0095384D" w:rsidRPr="007A67B9">
        <w:rPr>
          <w:rFonts w:ascii="Century" w:hAnsi="Century"/>
          <w:iCs/>
          <w:sz w:val="24"/>
          <w:szCs w:val="24"/>
          <w:lang w:eastAsia="ru-RU"/>
        </w:rPr>
        <w:t xml:space="preserve"> Воля-</w:t>
      </w:r>
      <w:proofErr w:type="spellStart"/>
      <w:r w:rsidR="0095384D" w:rsidRPr="007A67B9">
        <w:rPr>
          <w:rFonts w:ascii="Century" w:hAnsi="Century"/>
          <w:iCs/>
          <w:sz w:val="24"/>
          <w:szCs w:val="24"/>
          <w:lang w:eastAsia="ru-RU"/>
        </w:rPr>
        <w:t>Бартатівська</w:t>
      </w:r>
      <w:proofErr w:type="spellEnd"/>
      <w:r w:rsidR="00240294" w:rsidRPr="007A67B9">
        <w:rPr>
          <w:rFonts w:ascii="Century" w:hAnsi="Century"/>
          <w:iCs/>
          <w:sz w:val="24"/>
          <w:szCs w:val="24"/>
          <w:lang w:eastAsia="ru-RU"/>
        </w:rPr>
        <w:t xml:space="preserve">, вулиця </w:t>
      </w:r>
      <w:r w:rsidR="0095384D" w:rsidRPr="007A67B9">
        <w:rPr>
          <w:rFonts w:ascii="Century" w:hAnsi="Century"/>
          <w:iCs/>
          <w:sz w:val="24"/>
          <w:szCs w:val="24"/>
          <w:lang w:eastAsia="ru-RU"/>
        </w:rPr>
        <w:t>Львівська</w:t>
      </w:r>
      <w:r w:rsidR="00240294" w:rsidRPr="007A67B9">
        <w:rPr>
          <w:rFonts w:ascii="Century" w:hAnsi="Century"/>
          <w:iCs/>
          <w:sz w:val="24"/>
          <w:szCs w:val="24"/>
          <w:lang w:eastAsia="ru-RU"/>
        </w:rPr>
        <w:t>, 3</w:t>
      </w:r>
      <w:r w:rsidR="0095384D" w:rsidRPr="007A67B9">
        <w:rPr>
          <w:rFonts w:ascii="Century" w:hAnsi="Century"/>
          <w:iCs/>
          <w:sz w:val="24"/>
          <w:szCs w:val="24"/>
          <w:lang w:eastAsia="ru-RU"/>
        </w:rPr>
        <w:t>5-а</w:t>
      </w:r>
      <w:r w:rsidR="00240294" w:rsidRPr="007A67B9">
        <w:rPr>
          <w:rFonts w:ascii="Century" w:hAnsi="Century"/>
          <w:iCs/>
          <w:sz w:val="24"/>
          <w:szCs w:val="24"/>
          <w:lang w:eastAsia="ru-RU"/>
        </w:rPr>
        <w:t xml:space="preserve">, </w:t>
      </w:r>
      <w:r w:rsidR="0095384D" w:rsidRPr="007A67B9">
        <w:rPr>
          <w:rFonts w:ascii="Century" w:hAnsi="Century"/>
          <w:iCs/>
          <w:sz w:val="24"/>
          <w:szCs w:val="24"/>
          <w:lang w:eastAsia="ru-RU"/>
        </w:rPr>
        <w:t>Львівський район,</w:t>
      </w:r>
      <w:r w:rsidR="00240294" w:rsidRPr="007A67B9">
        <w:rPr>
          <w:rFonts w:ascii="Century" w:hAnsi="Century"/>
          <w:iCs/>
          <w:sz w:val="24"/>
          <w:szCs w:val="24"/>
          <w:lang w:eastAsia="ru-RU"/>
        </w:rPr>
        <w:t xml:space="preserve"> Львівськ</w:t>
      </w:r>
      <w:r w:rsidR="0095384D" w:rsidRPr="007A67B9">
        <w:rPr>
          <w:rFonts w:ascii="Century" w:hAnsi="Century"/>
          <w:iCs/>
          <w:sz w:val="24"/>
          <w:szCs w:val="24"/>
          <w:lang w:eastAsia="ru-RU"/>
        </w:rPr>
        <w:t>а</w:t>
      </w:r>
      <w:r w:rsidR="00240294" w:rsidRPr="007A67B9">
        <w:rPr>
          <w:rFonts w:ascii="Century" w:hAnsi="Century"/>
          <w:iCs/>
          <w:sz w:val="24"/>
          <w:szCs w:val="24"/>
          <w:lang w:eastAsia="ru-RU"/>
        </w:rPr>
        <w:t xml:space="preserve"> област</w:t>
      </w:r>
      <w:r w:rsidR="0095384D" w:rsidRPr="007A67B9">
        <w:rPr>
          <w:rFonts w:ascii="Century" w:hAnsi="Century"/>
          <w:iCs/>
          <w:sz w:val="24"/>
          <w:szCs w:val="24"/>
          <w:lang w:eastAsia="ru-RU"/>
        </w:rPr>
        <w:t>ь</w:t>
      </w:r>
      <w:r w:rsidR="00240294" w:rsidRPr="007A67B9">
        <w:rPr>
          <w:rFonts w:ascii="Century" w:hAnsi="Century"/>
          <w:iCs/>
          <w:sz w:val="24"/>
          <w:szCs w:val="24"/>
          <w:lang w:eastAsia="ru-RU"/>
        </w:rPr>
        <w:t>.</w:t>
      </w:r>
    </w:p>
    <w:p w14:paraId="0D4B505F" w14:textId="69E7D97F" w:rsidR="00BE78F9" w:rsidRPr="007A67B9" w:rsidRDefault="00BE78F9" w:rsidP="007A67B9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7A67B9">
        <w:rPr>
          <w:rFonts w:ascii="Century" w:hAnsi="Century"/>
          <w:sz w:val="24"/>
          <w:szCs w:val="24"/>
          <w:lang w:eastAsia="ru-RU"/>
        </w:rPr>
        <w:t>2.</w:t>
      </w:r>
      <w:r w:rsidR="007A67B9">
        <w:rPr>
          <w:rFonts w:ascii="Century" w:hAnsi="Century"/>
          <w:sz w:val="24"/>
          <w:szCs w:val="24"/>
          <w:lang w:eastAsia="ru-RU"/>
        </w:rPr>
        <w:t xml:space="preserve"> </w:t>
      </w:r>
      <w:r w:rsidRPr="007A67B9">
        <w:rPr>
          <w:rFonts w:ascii="Century" w:hAnsi="Century"/>
          <w:sz w:val="24"/>
          <w:szCs w:val="24"/>
          <w:lang w:eastAsia="ru-RU"/>
        </w:rPr>
        <w:t xml:space="preserve">Затвердити ціну продажу земельної ділянки  згідно висновку про ринкову вартість земельної ділянки в сумі </w:t>
      </w:r>
      <w:r w:rsidR="00240294" w:rsidRPr="007A67B9">
        <w:rPr>
          <w:rFonts w:ascii="Century" w:hAnsi="Century"/>
          <w:sz w:val="24"/>
          <w:szCs w:val="24"/>
          <w:lang w:eastAsia="ru-RU"/>
        </w:rPr>
        <w:t>1</w:t>
      </w:r>
      <w:r w:rsidR="0095384D" w:rsidRPr="007A67B9">
        <w:rPr>
          <w:rFonts w:ascii="Century" w:hAnsi="Century"/>
          <w:sz w:val="24"/>
          <w:szCs w:val="24"/>
          <w:lang w:eastAsia="ru-RU"/>
        </w:rPr>
        <w:t>230080</w:t>
      </w:r>
      <w:r w:rsidR="00240294" w:rsidRPr="007A67B9">
        <w:rPr>
          <w:rFonts w:ascii="Century" w:hAnsi="Century"/>
          <w:sz w:val="24"/>
          <w:szCs w:val="24"/>
          <w:lang w:eastAsia="ru-RU"/>
        </w:rPr>
        <w:t xml:space="preserve">,00 грн (один </w:t>
      </w:r>
      <w:r w:rsidR="0095384D" w:rsidRPr="007A67B9">
        <w:rPr>
          <w:rFonts w:ascii="Century" w:hAnsi="Century"/>
          <w:sz w:val="24"/>
          <w:szCs w:val="24"/>
          <w:lang w:eastAsia="ru-RU"/>
        </w:rPr>
        <w:t>мільйон двісті тридцять тисяч</w:t>
      </w:r>
      <w:r w:rsidR="00240294" w:rsidRPr="007A67B9">
        <w:rPr>
          <w:rFonts w:ascii="Century" w:hAnsi="Century"/>
          <w:sz w:val="24"/>
          <w:szCs w:val="24"/>
          <w:lang w:eastAsia="ru-RU"/>
        </w:rPr>
        <w:t xml:space="preserve"> </w:t>
      </w:r>
      <w:r w:rsidR="0095384D" w:rsidRPr="007A67B9">
        <w:rPr>
          <w:rFonts w:ascii="Century" w:hAnsi="Century"/>
          <w:sz w:val="24"/>
          <w:szCs w:val="24"/>
          <w:lang w:eastAsia="ru-RU"/>
        </w:rPr>
        <w:t>вісімдесят</w:t>
      </w:r>
      <w:r w:rsidR="00240294" w:rsidRPr="007A67B9">
        <w:rPr>
          <w:rFonts w:ascii="Century" w:hAnsi="Century"/>
          <w:sz w:val="24"/>
          <w:szCs w:val="24"/>
          <w:lang w:eastAsia="ru-RU"/>
        </w:rPr>
        <w:t xml:space="preserve"> гривень, 00 копійок), </w:t>
      </w:r>
      <w:r w:rsidRPr="007A67B9">
        <w:rPr>
          <w:rFonts w:ascii="Century" w:hAnsi="Century"/>
          <w:sz w:val="24"/>
          <w:szCs w:val="24"/>
          <w:lang w:eastAsia="ru-RU"/>
        </w:rPr>
        <w:t xml:space="preserve">що в розрахунку на один квадратний метр земельної ділянки </w:t>
      </w:r>
      <w:r w:rsidR="00AA3CAC" w:rsidRPr="007A67B9">
        <w:rPr>
          <w:rFonts w:ascii="Century" w:hAnsi="Century"/>
          <w:sz w:val="24"/>
          <w:szCs w:val="24"/>
          <w:lang w:eastAsia="ru-RU"/>
        </w:rPr>
        <w:t>становить 320</w:t>
      </w:r>
      <w:r w:rsidR="00240294" w:rsidRPr="007A67B9">
        <w:rPr>
          <w:rFonts w:ascii="Century" w:hAnsi="Century"/>
          <w:sz w:val="24"/>
          <w:szCs w:val="24"/>
          <w:lang w:eastAsia="ru-RU"/>
        </w:rPr>
        <w:t xml:space="preserve">,00 </w:t>
      </w:r>
      <w:r w:rsidRPr="007A67B9">
        <w:rPr>
          <w:rFonts w:ascii="Century" w:hAnsi="Century"/>
          <w:sz w:val="24"/>
          <w:szCs w:val="24"/>
          <w:lang w:eastAsia="ru-RU"/>
        </w:rPr>
        <w:t>грн (</w:t>
      </w:r>
      <w:r w:rsidR="00AA3CAC" w:rsidRPr="007A67B9">
        <w:rPr>
          <w:rFonts w:ascii="Century" w:hAnsi="Century"/>
          <w:sz w:val="24"/>
          <w:szCs w:val="24"/>
          <w:lang w:eastAsia="ru-RU"/>
        </w:rPr>
        <w:t>триста двадцять</w:t>
      </w:r>
      <w:r w:rsidR="004D1F0F" w:rsidRPr="007A67B9">
        <w:rPr>
          <w:rFonts w:ascii="Century" w:hAnsi="Century"/>
          <w:sz w:val="24"/>
          <w:szCs w:val="24"/>
          <w:lang w:eastAsia="ru-RU"/>
        </w:rPr>
        <w:t xml:space="preserve"> гривень, 00 копійок)</w:t>
      </w:r>
      <w:r w:rsidRPr="007A67B9">
        <w:rPr>
          <w:rFonts w:ascii="Century" w:hAnsi="Century"/>
          <w:sz w:val="24"/>
          <w:szCs w:val="24"/>
          <w:lang w:eastAsia="ru-RU"/>
        </w:rPr>
        <w:t>, без врахування ПДВ.</w:t>
      </w:r>
    </w:p>
    <w:p w14:paraId="1D56FFB1" w14:textId="6AD8A193" w:rsidR="00BE78F9" w:rsidRPr="007A67B9" w:rsidRDefault="00BE78F9" w:rsidP="007A67B9">
      <w:pPr>
        <w:pStyle w:val="a3"/>
        <w:spacing w:line="276" w:lineRule="auto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7A67B9">
        <w:rPr>
          <w:rFonts w:ascii="Century" w:hAnsi="Century"/>
          <w:sz w:val="24"/>
          <w:szCs w:val="24"/>
          <w:lang w:eastAsia="ru-RU"/>
        </w:rPr>
        <w:t>3.</w:t>
      </w:r>
      <w:r w:rsidR="007A67B9">
        <w:rPr>
          <w:rFonts w:ascii="Century" w:hAnsi="Century"/>
          <w:sz w:val="24"/>
          <w:szCs w:val="24"/>
          <w:lang w:eastAsia="ru-RU"/>
        </w:rPr>
        <w:t xml:space="preserve"> </w:t>
      </w:r>
      <w:r w:rsidRPr="007A67B9">
        <w:rPr>
          <w:rFonts w:ascii="Century" w:hAnsi="Century"/>
          <w:sz w:val="24"/>
          <w:szCs w:val="24"/>
          <w:lang w:eastAsia="ru-RU"/>
        </w:rPr>
        <w:t xml:space="preserve">Продати </w:t>
      </w:r>
      <w:r w:rsidR="004D1F0F" w:rsidRPr="007A67B9">
        <w:rPr>
          <w:rFonts w:ascii="Century" w:hAnsi="Century"/>
          <w:sz w:val="24"/>
          <w:szCs w:val="24"/>
          <w:lang w:eastAsia="ru-RU"/>
        </w:rPr>
        <w:t>ТзОВ «</w:t>
      </w:r>
      <w:r w:rsidR="00AA3CAC" w:rsidRPr="007A67B9">
        <w:rPr>
          <w:rFonts w:ascii="Century" w:hAnsi="Century"/>
          <w:sz w:val="24"/>
          <w:szCs w:val="24"/>
          <w:lang w:eastAsia="ru-RU"/>
        </w:rPr>
        <w:t>ДРІМХАУС ЛОГІСТИК</w:t>
      </w:r>
      <w:r w:rsidR="004D1F0F" w:rsidRPr="007A67B9">
        <w:rPr>
          <w:rFonts w:ascii="Century" w:hAnsi="Century"/>
          <w:sz w:val="24"/>
          <w:szCs w:val="24"/>
          <w:lang w:eastAsia="ru-RU"/>
        </w:rPr>
        <w:t>» (код ЄДРПОУ</w:t>
      </w:r>
      <w:r w:rsidR="00AA3CAC" w:rsidRPr="007A67B9">
        <w:rPr>
          <w:rFonts w:ascii="Century" w:hAnsi="Century"/>
          <w:sz w:val="24"/>
          <w:szCs w:val="24"/>
          <w:lang w:eastAsia="ru-RU"/>
        </w:rPr>
        <w:t xml:space="preserve"> 45169263</w:t>
      </w:r>
      <w:r w:rsidR="004D1F0F" w:rsidRPr="007A67B9">
        <w:rPr>
          <w:rFonts w:ascii="Century" w:hAnsi="Century"/>
          <w:sz w:val="24"/>
          <w:szCs w:val="24"/>
          <w:lang w:eastAsia="ru-RU"/>
        </w:rPr>
        <w:t xml:space="preserve">) </w:t>
      </w:r>
      <w:r w:rsidRPr="007A67B9">
        <w:rPr>
          <w:rFonts w:ascii="Century" w:hAnsi="Century" w:cs="Times New Roman"/>
          <w:sz w:val="24"/>
          <w:szCs w:val="24"/>
          <w:lang w:eastAsia="ru-RU"/>
        </w:rPr>
        <w:t xml:space="preserve">земельну ділянку, що  зазначена у пункті 1 цього рішення. </w:t>
      </w:r>
    </w:p>
    <w:p w14:paraId="2D9BDF1A" w14:textId="1B510644" w:rsidR="00BE78F9" w:rsidRPr="007A67B9" w:rsidRDefault="00BE78F9" w:rsidP="007A67B9">
      <w:pPr>
        <w:pStyle w:val="a3"/>
        <w:spacing w:line="276" w:lineRule="auto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7A67B9">
        <w:rPr>
          <w:rFonts w:ascii="Century" w:hAnsi="Century" w:cs="Times New Roman"/>
          <w:sz w:val="24"/>
          <w:szCs w:val="24"/>
          <w:lang w:eastAsia="ru-RU"/>
        </w:rPr>
        <w:t>4.</w:t>
      </w:r>
      <w:r w:rsidR="007A67B9">
        <w:rPr>
          <w:rFonts w:ascii="Century" w:hAnsi="Century" w:cs="Times New Roman"/>
          <w:sz w:val="24"/>
          <w:szCs w:val="24"/>
          <w:lang w:eastAsia="ru-RU"/>
        </w:rPr>
        <w:t xml:space="preserve"> </w:t>
      </w:r>
      <w:r w:rsidRPr="007A67B9">
        <w:rPr>
          <w:rFonts w:ascii="Century" w:hAnsi="Century" w:cs="Times New Roman"/>
          <w:sz w:val="24"/>
          <w:szCs w:val="24"/>
          <w:lang w:eastAsia="ru-RU"/>
        </w:rPr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ділянки.</w:t>
      </w:r>
    </w:p>
    <w:p w14:paraId="4FCAABF4" w14:textId="18284ACA" w:rsidR="00BE78F9" w:rsidRPr="007A67B9" w:rsidRDefault="00BE78F9" w:rsidP="007A67B9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7A67B9">
        <w:rPr>
          <w:rFonts w:ascii="Century" w:hAnsi="Century"/>
          <w:sz w:val="24"/>
          <w:szCs w:val="24"/>
          <w:lang w:eastAsia="ru-RU"/>
        </w:rPr>
        <w:t>5.</w:t>
      </w:r>
      <w:r w:rsidR="007A67B9">
        <w:rPr>
          <w:rFonts w:ascii="Century" w:hAnsi="Century"/>
          <w:sz w:val="24"/>
          <w:szCs w:val="24"/>
          <w:lang w:eastAsia="ru-RU"/>
        </w:rPr>
        <w:t xml:space="preserve"> </w:t>
      </w:r>
      <w:r w:rsidR="00E82746" w:rsidRPr="007A67B9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E82746" w:rsidRPr="007A67B9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E82746" w:rsidRPr="007A67B9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E82746" w:rsidRPr="007A67B9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довкілля.</w:t>
      </w:r>
    </w:p>
    <w:p w14:paraId="30F6B9C6" w14:textId="77777777" w:rsidR="004D1F0F" w:rsidRPr="007A67B9" w:rsidRDefault="004D1F0F" w:rsidP="007A67B9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</w:p>
    <w:p w14:paraId="0441B29B" w14:textId="2CD33A15" w:rsidR="004D3F90" w:rsidRPr="007A67B9" w:rsidRDefault="00BE78F9" w:rsidP="007A67B9">
      <w:pPr>
        <w:pStyle w:val="a3"/>
        <w:spacing w:line="276" w:lineRule="auto"/>
        <w:jc w:val="both"/>
        <w:rPr>
          <w:sz w:val="24"/>
          <w:szCs w:val="24"/>
        </w:rPr>
      </w:pPr>
      <w:r w:rsidRPr="007A67B9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           </w:t>
      </w:r>
      <w:r w:rsidR="007A67B9">
        <w:rPr>
          <w:rFonts w:ascii="Century" w:hAnsi="Century"/>
          <w:b/>
          <w:sz w:val="24"/>
          <w:szCs w:val="24"/>
        </w:rPr>
        <w:t xml:space="preserve">          </w:t>
      </w:r>
      <w:bookmarkStart w:id="3" w:name="_GoBack"/>
      <w:bookmarkEnd w:id="3"/>
      <w:r w:rsidRPr="007A67B9">
        <w:rPr>
          <w:rFonts w:ascii="Century" w:hAnsi="Century"/>
          <w:b/>
          <w:sz w:val="24"/>
          <w:szCs w:val="24"/>
        </w:rPr>
        <w:t xml:space="preserve">Володимир РЕМЕНЯК </w:t>
      </w:r>
    </w:p>
    <w:sectPr w:rsidR="004D3F90" w:rsidRPr="007A67B9" w:rsidSect="007A67B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485"/>
    <w:rsid w:val="000B41D2"/>
    <w:rsid w:val="00240294"/>
    <w:rsid w:val="004D1F0F"/>
    <w:rsid w:val="004D3F90"/>
    <w:rsid w:val="007A67B9"/>
    <w:rsid w:val="00896911"/>
    <w:rsid w:val="0095384D"/>
    <w:rsid w:val="00AA3CAC"/>
    <w:rsid w:val="00BE78F9"/>
    <w:rsid w:val="00E82746"/>
    <w:rsid w:val="00F73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7EEB1"/>
  <w15:chartTrackingRefBased/>
  <w15:docId w15:val="{D5E82864-1987-4DC7-A319-3A4C92347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78F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78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1398</Words>
  <Characters>797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2026-01-08T07:13:00Z</dcterms:created>
  <dcterms:modified xsi:type="dcterms:W3CDTF">2026-01-20T06:43:00Z</dcterms:modified>
</cp:coreProperties>
</file>